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901CCC">
        <w:rPr>
          <w:b/>
          <w:lang w:val="en-US"/>
        </w:rPr>
        <w:t>V</w:t>
      </w:r>
      <w:r w:rsidR="00291302">
        <w:rPr>
          <w:b/>
        </w:rPr>
        <w:t xml:space="preserve"> квартал 2022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901CCC">
        <w:rPr>
          <w:lang w:val="en-US"/>
        </w:rPr>
        <w:t>V</w:t>
      </w:r>
      <w:r w:rsidR="007F0000" w:rsidRPr="007F0000">
        <w:t xml:space="preserve"> </w:t>
      </w:r>
      <w:r w:rsidR="00291302">
        <w:t xml:space="preserve">квартал 2022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</w:t>
      </w:r>
      <w:proofErr w:type="gramStart"/>
      <w:r w:rsidR="00516152">
        <w:t>количестве</w:t>
      </w:r>
      <w:proofErr w:type="gramEnd"/>
      <w:r w:rsidR="00516152">
        <w:t xml:space="preserve"> </w:t>
      </w:r>
      <w:r w:rsidR="00901CCC" w:rsidRPr="00901CCC">
        <w:t>11</w:t>
      </w:r>
      <w:r w:rsidR="000D5676">
        <w:t xml:space="preserve"> (</w:t>
      </w:r>
      <w:r w:rsidR="00901CCC">
        <w:t>одиннадцать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901CCC">
        <w:t>2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901CCC">
        <w:t>9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901CCC">
        <w:t>11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901CCC">
        <w:t>0</w:t>
      </w:r>
      <w:r w:rsidR="000D5676">
        <w:t xml:space="preserve"> (</w:t>
      </w:r>
      <w:r w:rsidR="00901CCC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901CCC">
        <w:t>5</w:t>
      </w:r>
      <w:r w:rsidR="000D5676">
        <w:t xml:space="preserve"> (</w:t>
      </w:r>
      <w:r w:rsidR="00901CCC">
        <w:t>45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901CCC">
        <w:t>6</w:t>
      </w:r>
      <w:r w:rsidR="00467D7D">
        <w:t xml:space="preserve"> (</w:t>
      </w:r>
      <w:r w:rsidR="00901CCC">
        <w:t>55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901CCC" w:rsidRPr="00901CCC">
        <w:rPr>
          <w:lang w:val="en-US"/>
        </w:rPr>
        <w:t>IV</w:t>
      </w:r>
      <w:r w:rsidR="007F0000" w:rsidRPr="007F0000">
        <w:t xml:space="preserve"> </w:t>
      </w:r>
      <w:proofErr w:type="gramStart"/>
      <w:r w:rsidR="00291302">
        <w:t>квартале</w:t>
      </w:r>
      <w:proofErr w:type="gramEnd"/>
      <w:r w:rsidR="00291302">
        <w:t xml:space="preserve"> 2022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901CCC">
        <w:t>11</w:t>
      </w:r>
      <w:r w:rsidRPr="00622F19">
        <w:t xml:space="preserve"> 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901CCC">
        <w:t>6</w:t>
      </w:r>
      <w:r w:rsidR="007F5F0E">
        <w:t xml:space="preserve"> (</w:t>
      </w:r>
      <w:r w:rsidR="00901CCC">
        <w:t>55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</w:t>
      </w:r>
      <w:r w:rsidR="000D5676">
        <w:t>–</w:t>
      </w:r>
      <w:r>
        <w:t xml:space="preserve"> </w:t>
      </w:r>
      <w:r w:rsidR="00901CCC">
        <w:t>5</w:t>
      </w:r>
      <w:r w:rsidR="007F5F0E">
        <w:t xml:space="preserve"> (</w:t>
      </w:r>
      <w:r w:rsidR="00901CCC">
        <w:t>45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901CCC">
        <w:t>2</w:t>
      </w:r>
      <w:r w:rsidR="00E3518F">
        <w:t xml:space="preserve"> (</w:t>
      </w:r>
      <w:r w:rsidR="007F00A9" w:rsidRPr="00901CCC">
        <w:t>1</w:t>
      </w:r>
      <w:r w:rsidR="00901CCC">
        <w:t>8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901CCC">
        <w:t>9</w:t>
      </w:r>
      <w:r w:rsidR="00E3518F">
        <w:t xml:space="preserve"> (</w:t>
      </w:r>
      <w:r w:rsidR="00901CCC">
        <w:t xml:space="preserve">82 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901CCC">
        <w:t>11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C352E5">
        <w:t>11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C352E5">
        <w:t>3</w:t>
      </w:r>
      <w:r w:rsidR="000D5676">
        <w:t xml:space="preserve"> (</w:t>
      </w:r>
      <w:r w:rsidR="00C352E5">
        <w:t xml:space="preserve">27 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C352E5">
        <w:t>8</w:t>
      </w:r>
      <w:r w:rsidR="00234CA8">
        <w:t xml:space="preserve"> </w:t>
      </w:r>
      <w:r w:rsidR="000D5676">
        <w:t>(</w:t>
      </w:r>
      <w:r w:rsidR="00C352E5">
        <w:t xml:space="preserve">73 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C352E5" w:rsidRPr="00C352E5">
        <w:rPr>
          <w:sz w:val="28"/>
          <w:szCs w:val="28"/>
          <w:lang w:val="en-US"/>
        </w:rPr>
        <w:t>IV</w:t>
      </w:r>
      <w:r w:rsidR="007F0000" w:rsidRPr="007F000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 xml:space="preserve">квартал 2022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1952FF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1952FF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1952FF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F601A9" w:rsidRDefault="00F601A9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1439" w:rsidRPr="00F601A9" w:rsidRDefault="00F601A9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  <w:tr w:rsidR="00256D08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256D08" w:rsidRDefault="00256D08" w:rsidP="00912403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0001.0002.002</w:t>
            </w:r>
            <w:r w:rsidR="00912403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912403">
              <w:rPr>
                <w:bCs/>
                <w:sz w:val="24"/>
                <w:szCs w:val="24"/>
                <w:lang w:eastAsia="en-US"/>
              </w:rPr>
              <w:t>0158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6D08" w:rsidRDefault="00912403">
            <w:pPr>
              <w:ind w:firstLine="34"/>
              <w:rPr>
                <w:color w:val="8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Почтовое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отправление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не имеющее смысла или содержащее рассуждение общего характера – не являющееся обращением.</w:t>
            </w:r>
          </w:p>
        </w:tc>
        <w:tc>
          <w:tcPr>
            <w:tcW w:w="851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12403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912403" w:rsidRDefault="00912403" w:rsidP="00912403">
            <w:pPr>
              <w:ind w:left="-108" w:right="-108"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0001.0002.0025.12</w:t>
            </w:r>
            <w:r w:rsidR="009A14F1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2403" w:rsidRDefault="009A14F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микропереписи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912403" w:rsidRDefault="009A14F1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12403" w:rsidRDefault="009A14F1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12403" w:rsidRDefault="009A14F1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  <w:bookmarkStart w:id="0" w:name="_GoBack"/>
      <w:bookmarkEnd w:id="0"/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68" w:rsidRDefault="00693A68" w:rsidP="00CD7746">
      <w:r>
        <w:separator/>
      </w:r>
    </w:p>
  </w:endnote>
  <w:endnote w:type="continuationSeparator" w:id="0">
    <w:p w:rsidR="00693A68" w:rsidRDefault="00693A6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68" w:rsidRDefault="00693A68" w:rsidP="00CD7746">
      <w:r>
        <w:separator/>
      </w:r>
    </w:p>
  </w:footnote>
  <w:footnote w:type="continuationSeparator" w:id="0">
    <w:p w:rsidR="00693A68" w:rsidRDefault="00693A68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00A9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E824-DE61-44CB-B38F-9F39AA0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28</cp:revision>
  <cp:lastPrinted>2021-02-02T06:20:00Z</cp:lastPrinted>
  <dcterms:created xsi:type="dcterms:W3CDTF">2022-04-05T11:58:00Z</dcterms:created>
  <dcterms:modified xsi:type="dcterms:W3CDTF">2023-01-10T08:41:00Z</dcterms:modified>
</cp:coreProperties>
</file>